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A02" w:rsidRPr="009216A8" w:rsidRDefault="00C5766A" w:rsidP="00C5766A">
      <w:pPr>
        <w:jc w:val="center"/>
        <w:rPr>
          <w:rFonts w:ascii="標楷體" w:eastAsia="標楷體" w:hAnsi="標楷體" w:hint="eastAsia"/>
          <w:sz w:val="40"/>
          <w:szCs w:val="40"/>
        </w:rPr>
      </w:pPr>
      <w:r w:rsidRPr="009216A8">
        <w:rPr>
          <w:rFonts w:ascii="標楷體" w:eastAsia="標楷體" w:hAnsi="標楷體" w:hint="eastAsia"/>
          <w:sz w:val="40"/>
          <w:szCs w:val="40"/>
        </w:rPr>
        <w:t>產</w:t>
      </w:r>
      <w:r w:rsidR="00912B09" w:rsidRPr="009216A8">
        <w:rPr>
          <w:rFonts w:ascii="標楷體" w:eastAsia="標楷體" w:hAnsi="標楷體"/>
          <w:sz w:val="40"/>
          <w:szCs w:val="40"/>
        </w:rPr>
        <w:t>品保固書</w:t>
      </w:r>
    </w:p>
    <w:p w:rsidR="00C5766A" w:rsidRPr="009216A8" w:rsidRDefault="00C5766A" w:rsidP="00C5766A">
      <w:pPr>
        <w:pStyle w:val="a3"/>
        <w:numPr>
          <w:ilvl w:val="0"/>
          <w:numId w:val="2"/>
        </w:numPr>
        <w:ind w:leftChars="0"/>
        <w:rPr>
          <w:rFonts w:ascii="標楷體" w:eastAsia="標楷體" w:hAnsi="標楷體" w:hint="eastAsia"/>
        </w:rPr>
      </w:pPr>
      <w:r w:rsidRPr="009216A8">
        <w:rPr>
          <w:rFonts w:ascii="標楷體" w:eastAsia="標楷體" w:hAnsi="標楷體" w:hint="eastAsia"/>
        </w:rPr>
        <w:t>產品保固期</w:t>
      </w:r>
    </w:p>
    <w:p w:rsidR="00912B09" w:rsidRPr="009216A8" w:rsidRDefault="00C5766A" w:rsidP="00C5766A">
      <w:pPr>
        <w:pStyle w:val="a3"/>
        <w:ind w:leftChars="0"/>
        <w:rPr>
          <w:rFonts w:ascii="標楷體" w:eastAsia="標楷體" w:hAnsi="標楷體" w:hint="eastAsia"/>
        </w:rPr>
      </w:pPr>
      <w:r w:rsidRPr="009216A8">
        <w:rPr>
          <w:rFonts w:ascii="標楷體" w:eastAsia="標楷體" w:hAnsi="標楷體" w:hint="eastAsia"/>
        </w:rPr>
        <w:t>1.</w:t>
      </w:r>
      <w:r w:rsidR="00912B09" w:rsidRPr="009216A8">
        <w:rPr>
          <w:rFonts w:ascii="標楷體" w:eastAsia="標楷體" w:hAnsi="標楷體"/>
        </w:rPr>
        <w:t>本產品之保固期：保固期則以您購買本產品之日起算壹年。</w:t>
      </w:r>
    </w:p>
    <w:p w:rsidR="00912B09" w:rsidRPr="009216A8" w:rsidRDefault="00C5766A" w:rsidP="00C5766A">
      <w:pPr>
        <w:pStyle w:val="a3"/>
        <w:ind w:leftChars="0"/>
        <w:rPr>
          <w:rFonts w:ascii="標楷體" w:eastAsia="標楷體" w:hAnsi="標楷體" w:hint="eastAsia"/>
        </w:rPr>
      </w:pPr>
      <w:r w:rsidRPr="009216A8">
        <w:rPr>
          <w:rFonts w:ascii="標楷體" w:eastAsia="標楷體" w:hAnsi="標楷體" w:hint="eastAsia"/>
        </w:rPr>
        <w:t>2.</w:t>
      </w:r>
      <w:r w:rsidR="00912B09" w:rsidRPr="009216A8">
        <w:rPr>
          <w:rFonts w:ascii="標楷體" w:eastAsia="標楷體" w:hAnsi="標楷體"/>
        </w:rPr>
        <w:t>本公司係依您購買本產品之產品</w:t>
      </w:r>
      <w:proofErr w:type="gramStart"/>
      <w:r w:rsidR="00912B09" w:rsidRPr="009216A8">
        <w:rPr>
          <w:rFonts w:ascii="標楷體" w:eastAsia="標楷體" w:hAnsi="標楷體"/>
        </w:rPr>
        <w:t>保固書認定</w:t>
      </w:r>
      <w:proofErr w:type="gramEnd"/>
      <w:r w:rsidR="00912B09" w:rsidRPr="009216A8">
        <w:rPr>
          <w:rFonts w:ascii="標楷體" w:eastAsia="標楷體" w:hAnsi="標楷體"/>
        </w:rPr>
        <w:t>保固期，請您務必妥善保存相關購買憑證，以確保您的權益。</w:t>
      </w:r>
    </w:p>
    <w:p w:rsidR="00912B09" w:rsidRPr="009216A8" w:rsidRDefault="009216A8" w:rsidP="00C5766A">
      <w:pPr>
        <w:pStyle w:val="a3"/>
        <w:ind w:leftChars="0"/>
        <w:rPr>
          <w:rFonts w:ascii="標楷體" w:eastAsia="標楷體" w:hAnsi="標楷體" w:hint="eastAsia"/>
        </w:rPr>
      </w:pPr>
      <w:r w:rsidRPr="009216A8">
        <w:rPr>
          <w:rFonts w:ascii="標楷體" w:eastAsia="標楷體" w:hAnsi="標楷體" w:hint="eastAsia"/>
        </w:rPr>
        <w:t>3</w:t>
      </w:r>
      <w:r w:rsidR="00C5766A" w:rsidRPr="009216A8">
        <w:rPr>
          <w:rFonts w:ascii="標楷體" w:eastAsia="標楷體" w:hAnsi="標楷體" w:hint="eastAsia"/>
        </w:rPr>
        <w:t>.</w:t>
      </w:r>
      <w:r w:rsidR="00912B09" w:rsidRPr="009216A8">
        <w:rPr>
          <w:rFonts w:ascii="標楷體" w:eastAsia="標楷體" w:hAnsi="標楷體"/>
        </w:rPr>
        <w:t>本公司所經銷</w:t>
      </w:r>
      <w:proofErr w:type="gramStart"/>
      <w:r w:rsidR="00912B09" w:rsidRPr="009216A8">
        <w:rPr>
          <w:rFonts w:ascii="標楷體" w:eastAsia="標楷體" w:hAnsi="標楷體"/>
        </w:rPr>
        <w:t>商品均由原</w:t>
      </w:r>
      <w:proofErr w:type="gramEnd"/>
      <w:r w:rsidR="00912B09" w:rsidRPr="009216A8">
        <w:rPr>
          <w:rFonts w:ascii="標楷體" w:eastAsia="標楷體" w:hAnsi="標楷體"/>
        </w:rPr>
        <w:t xml:space="preserve">供應商負責維修保固，由本公司提供代辦送修服務。其保固期限、 </w:t>
      </w:r>
      <w:r w:rsidR="004F1486" w:rsidRPr="009216A8">
        <w:rPr>
          <w:rFonts w:ascii="標楷體" w:eastAsia="標楷體" w:hAnsi="標楷體"/>
        </w:rPr>
        <w:t>故障原因判定、維修時程及處理費用，</w:t>
      </w:r>
      <w:proofErr w:type="gramStart"/>
      <w:r w:rsidR="004F1486" w:rsidRPr="009216A8">
        <w:rPr>
          <w:rFonts w:ascii="標楷體" w:eastAsia="標楷體" w:hAnsi="標楷體"/>
        </w:rPr>
        <w:t>均依原</w:t>
      </w:r>
      <w:proofErr w:type="gramEnd"/>
      <w:r w:rsidR="004F1486" w:rsidRPr="009216A8">
        <w:rPr>
          <w:rFonts w:ascii="標楷體" w:eastAsia="標楷體" w:hAnsi="標楷體"/>
        </w:rPr>
        <w:t>供應商</w:t>
      </w:r>
      <w:r w:rsidR="00912B09" w:rsidRPr="009216A8">
        <w:rPr>
          <w:rFonts w:ascii="標楷體" w:eastAsia="標楷體" w:hAnsi="標楷體"/>
        </w:rPr>
        <w:t>之規定或既有程序處理。</w:t>
      </w:r>
    </w:p>
    <w:p w:rsidR="00912B09" w:rsidRPr="009216A8" w:rsidRDefault="009216A8" w:rsidP="00C5766A">
      <w:pPr>
        <w:pStyle w:val="a3"/>
        <w:ind w:leftChars="0"/>
        <w:rPr>
          <w:rFonts w:ascii="標楷體" w:eastAsia="標楷體" w:hAnsi="標楷體" w:hint="eastAsia"/>
        </w:rPr>
      </w:pPr>
      <w:r w:rsidRPr="009216A8">
        <w:rPr>
          <w:rFonts w:ascii="標楷體" w:eastAsia="標楷體" w:hAnsi="標楷體" w:hint="eastAsia"/>
        </w:rPr>
        <w:t>4</w:t>
      </w:r>
      <w:r w:rsidR="00C5766A" w:rsidRPr="009216A8">
        <w:rPr>
          <w:rFonts w:ascii="標楷體" w:eastAsia="標楷體" w:hAnsi="標楷體" w:hint="eastAsia"/>
        </w:rPr>
        <w:t>.</w:t>
      </w:r>
      <w:r w:rsidR="004F1486" w:rsidRPr="009216A8">
        <w:rPr>
          <w:rFonts w:ascii="標楷體" w:eastAsia="標楷體" w:hAnsi="標楷體"/>
        </w:rPr>
        <w:t>原供應商</w:t>
      </w:r>
      <w:r w:rsidR="00912B09" w:rsidRPr="009216A8">
        <w:rPr>
          <w:rFonts w:ascii="標楷體" w:eastAsia="標楷體" w:hAnsi="標楷體"/>
        </w:rPr>
        <w:t>僅對保固期提供維修服務，並得全權決定以零件修理或以同級良品更換，如因該</w:t>
      </w:r>
      <w:r w:rsidR="004F1486" w:rsidRPr="009216A8">
        <w:rPr>
          <w:rFonts w:ascii="標楷體" w:eastAsia="標楷體" w:hAnsi="標楷體"/>
        </w:rPr>
        <w:t>型產品停產缺料，則原供應</w:t>
      </w:r>
      <w:r w:rsidR="004F1486" w:rsidRPr="009216A8">
        <w:rPr>
          <w:rFonts w:ascii="標楷體" w:eastAsia="標楷體" w:hAnsi="標楷體" w:hint="eastAsia"/>
        </w:rPr>
        <w:t>商</w:t>
      </w:r>
      <w:r w:rsidR="00912B09" w:rsidRPr="009216A8">
        <w:rPr>
          <w:rFonts w:ascii="標楷體" w:eastAsia="標楷體" w:hAnsi="標楷體"/>
        </w:rPr>
        <w:t>於徵求消費者之同意後得以相近規格或更高規格之良品更換並酌收差價。</w:t>
      </w:r>
    </w:p>
    <w:p w:rsidR="00912B09" w:rsidRPr="009216A8" w:rsidRDefault="009216A8" w:rsidP="00C5766A">
      <w:pPr>
        <w:pStyle w:val="a3"/>
        <w:ind w:leftChars="0"/>
        <w:rPr>
          <w:rFonts w:ascii="標楷體" w:eastAsia="標楷體" w:hAnsi="標楷體" w:hint="eastAsia"/>
        </w:rPr>
      </w:pPr>
      <w:r w:rsidRPr="009216A8">
        <w:rPr>
          <w:rFonts w:ascii="標楷體" w:eastAsia="標楷體" w:hAnsi="標楷體" w:hint="eastAsia"/>
        </w:rPr>
        <w:t>5</w:t>
      </w:r>
      <w:r w:rsidR="00C5766A" w:rsidRPr="009216A8">
        <w:rPr>
          <w:rFonts w:ascii="標楷體" w:eastAsia="標楷體" w:hAnsi="標楷體" w:hint="eastAsia"/>
        </w:rPr>
        <w:t>.</w:t>
      </w:r>
      <w:r w:rsidR="004F1486" w:rsidRPr="009216A8">
        <w:rPr>
          <w:rFonts w:ascii="標楷體" w:eastAsia="標楷體" w:hAnsi="標楷體"/>
        </w:rPr>
        <w:t>本公司及原供應商</w:t>
      </w:r>
      <w:r w:rsidR="00912B09" w:rsidRPr="009216A8">
        <w:rPr>
          <w:rFonts w:ascii="標楷體" w:eastAsia="標楷體" w:hAnsi="標楷體"/>
        </w:rPr>
        <w:t>對於產品送修</w:t>
      </w:r>
      <w:proofErr w:type="gramStart"/>
      <w:r w:rsidR="00912B09" w:rsidRPr="009216A8">
        <w:rPr>
          <w:rFonts w:ascii="標楷體" w:eastAsia="標楷體" w:hAnsi="標楷體"/>
        </w:rPr>
        <w:t>期間，</w:t>
      </w:r>
      <w:proofErr w:type="gramEnd"/>
      <w:r w:rsidR="00912B09" w:rsidRPr="009216A8">
        <w:rPr>
          <w:rFonts w:ascii="標楷體" w:eastAsia="標楷體" w:hAnsi="標楷體"/>
        </w:rPr>
        <w:t>因無法使用該項產品所造成之不便或損失，</w:t>
      </w:r>
      <w:proofErr w:type="gramStart"/>
      <w:r w:rsidR="00912B09" w:rsidRPr="009216A8">
        <w:rPr>
          <w:rFonts w:ascii="標楷體" w:eastAsia="標楷體" w:hAnsi="標楷體"/>
        </w:rPr>
        <w:t>均不負</w:t>
      </w:r>
      <w:proofErr w:type="gramEnd"/>
      <w:r w:rsidR="00912B09" w:rsidRPr="009216A8">
        <w:rPr>
          <w:rFonts w:ascii="標楷體" w:eastAsia="標楷體" w:hAnsi="標楷體"/>
        </w:rPr>
        <w:t>任何責任，亦不提供</w:t>
      </w:r>
      <w:r w:rsidR="00C5766A" w:rsidRPr="009216A8">
        <w:rPr>
          <w:rFonts w:ascii="標楷體" w:eastAsia="標楷體" w:hAnsi="標楷體" w:hint="eastAsia"/>
        </w:rPr>
        <w:t>替</w:t>
      </w:r>
      <w:r w:rsidR="00912B09" w:rsidRPr="009216A8">
        <w:rPr>
          <w:rFonts w:ascii="標楷體" w:eastAsia="標楷體" w:hAnsi="標楷體"/>
        </w:rPr>
        <w:t>代用品。</w:t>
      </w:r>
    </w:p>
    <w:p w:rsidR="009216A8" w:rsidRPr="009216A8" w:rsidRDefault="009216A8" w:rsidP="00C5766A">
      <w:pPr>
        <w:rPr>
          <w:rFonts w:ascii="標楷體" w:eastAsia="標楷體" w:hAnsi="標楷體" w:hint="eastAsia"/>
        </w:rPr>
      </w:pPr>
    </w:p>
    <w:p w:rsidR="00C5766A" w:rsidRPr="009216A8" w:rsidRDefault="00C5766A" w:rsidP="00C5766A">
      <w:pPr>
        <w:rPr>
          <w:rFonts w:ascii="標楷體" w:eastAsia="標楷體" w:hAnsi="標楷體" w:hint="eastAsia"/>
        </w:rPr>
      </w:pPr>
      <w:r w:rsidRPr="009216A8">
        <w:rPr>
          <w:rFonts w:ascii="標楷體" w:eastAsia="標楷體" w:hAnsi="標楷體"/>
        </w:rPr>
        <w:t>二、本產品保固範圍為保固期內，且正常使用本產品，如有下述情形者，</w:t>
      </w:r>
      <w:r w:rsidR="004F1486" w:rsidRPr="009216A8">
        <w:rPr>
          <w:rFonts w:ascii="標楷體" w:eastAsia="標楷體" w:hAnsi="標楷體"/>
        </w:rPr>
        <w:t>本公司或原供應商</w:t>
      </w:r>
      <w:r w:rsidRPr="009216A8">
        <w:rPr>
          <w:rFonts w:ascii="標楷體" w:eastAsia="標楷體" w:hAnsi="標楷體"/>
        </w:rPr>
        <w:t>得酌收費用或不予受理。</w:t>
      </w:r>
    </w:p>
    <w:p w:rsidR="00C5766A" w:rsidRPr="009216A8" w:rsidRDefault="00C5766A" w:rsidP="00C5766A">
      <w:pPr>
        <w:ind w:leftChars="200" w:left="480"/>
        <w:rPr>
          <w:rFonts w:ascii="標楷體" w:eastAsia="標楷體" w:hAnsi="標楷體" w:hint="eastAsia"/>
        </w:rPr>
      </w:pPr>
      <w:r w:rsidRPr="009216A8">
        <w:rPr>
          <w:rFonts w:ascii="標楷體" w:eastAsia="標楷體" w:hAnsi="標楷體" w:hint="eastAsia"/>
        </w:rPr>
        <w:t>1.</w:t>
      </w:r>
      <w:r w:rsidRPr="009216A8">
        <w:rPr>
          <w:rFonts w:ascii="標楷體" w:eastAsia="標楷體" w:hAnsi="標楷體"/>
        </w:rPr>
        <w:t xml:space="preserve"> 遭遇不可抗拒之</w:t>
      </w:r>
      <w:r w:rsidR="004F1486" w:rsidRPr="009216A8">
        <w:rPr>
          <w:rFonts w:ascii="標楷體" w:eastAsia="標楷體" w:hAnsi="標楷體"/>
        </w:rPr>
        <w:t>雷擊、火災、地震、水災</w:t>
      </w:r>
      <w:r w:rsidR="004F1486" w:rsidRPr="009216A8">
        <w:rPr>
          <w:rFonts w:ascii="標楷體" w:eastAsia="標楷體" w:hAnsi="標楷體" w:hint="eastAsia"/>
        </w:rPr>
        <w:t>等</w:t>
      </w:r>
      <w:r w:rsidRPr="009216A8">
        <w:rPr>
          <w:rFonts w:ascii="標楷體" w:eastAsia="標楷體" w:hAnsi="標楷體"/>
        </w:rPr>
        <w:t>而導致產品損壞者。</w:t>
      </w:r>
    </w:p>
    <w:p w:rsidR="004F1486" w:rsidRPr="009216A8" w:rsidRDefault="009216A8" w:rsidP="004F1486">
      <w:pPr>
        <w:ind w:leftChars="200" w:left="480"/>
        <w:rPr>
          <w:rFonts w:ascii="標楷體" w:eastAsia="標楷體" w:hAnsi="標楷體" w:cs="Arial" w:hint="eastAsia"/>
          <w:color w:val="000000"/>
          <w:kern w:val="0"/>
          <w:szCs w:val="24"/>
        </w:rPr>
      </w:pPr>
      <w:r w:rsidRPr="009216A8">
        <w:rPr>
          <w:rFonts w:ascii="標楷體" w:eastAsia="標楷體" w:hAnsi="標楷體" w:hint="eastAsia"/>
        </w:rPr>
        <w:t>2</w:t>
      </w:r>
      <w:r w:rsidR="004F1486" w:rsidRPr="009216A8">
        <w:rPr>
          <w:rFonts w:ascii="標楷體" w:eastAsia="標楷體" w:hAnsi="標楷體" w:hint="eastAsia"/>
        </w:rPr>
        <w:t>.</w:t>
      </w:r>
      <w:r w:rsidR="004F1486" w:rsidRPr="009216A8">
        <w:rPr>
          <w:rFonts w:ascii="標楷體" w:eastAsia="標楷體" w:hAnsi="標楷體" w:cs="Arial"/>
          <w:color w:val="000000"/>
          <w:sz w:val="21"/>
          <w:szCs w:val="21"/>
        </w:rPr>
        <w:t xml:space="preserve"> </w:t>
      </w:r>
      <w:r w:rsidR="004F1486" w:rsidRPr="009216A8">
        <w:rPr>
          <w:rFonts w:ascii="標楷體" w:eastAsia="標楷體" w:hAnsi="標楷體" w:cs="Arial"/>
          <w:color w:val="000000"/>
          <w:kern w:val="0"/>
          <w:szCs w:val="24"/>
        </w:rPr>
        <w:t>因意外、人為破壞、不當使用、安裝、自行變更零件或電源問題</w:t>
      </w:r>
      <w:r w:rsidR="004F1486" w:rsidRPr="009216A8">
        <w:rPr>
          <w:rFonts w:ascii="標楷體" w:eastAsia="標楷體" w:hAnsi="標楷體" w:cs="Arial" w:hint="eastAsia"/>
          <w:color w:val="000000"/>
          <w:kern w:val="0"/>
          <w:szCs w:val="24"/>
        </w:rPr>
        <w:t>等</w:t>
      </w:r>
      <w:r w:rsidR="004F1486" w:rsidRPr="009216A8">
        <w:rPr>
          <w:rFonts w:ascii="標楷體" w:eastAsia="標楷體" w:hAnsi="標楷體" w:cs="Arial"/>
          <w:color w:val="000000"/>
          <w:kern w:val="0"/>
          <w:szCs w:val="24"/>
        </w:rPr>
        <w:t>所造成之損壞，屬於人為因素損壞</w:t>
      </w:r>
      <w:r w:rsidR="004F1486" w:rsidRPr="009216A8">
        <w:rPr>
          <w:rFonts w:ascii="標楷體" w:eastAsia="標楷體" w:hAnsi="標楷體" w:cs="Arial" w:hint="eastAsia"/>
          <w:color w:val="000000"/>
          <w:kern w:val="0"/>
          <w:szCs w:val="24"/>
        </w:rPr>
        <w:t>。</w:t>
      </w:r>
      <w:r w:rsidR="004F1486" w:rsidRPr="009216A8">
        <w:rPr>
          <w:rFonts w:ascii="標楷體" w:eastAsia="標楷體" w:hAnsi="標楷體" w:cs="Arial"/>
          <w:color w:val="000000"/>
          <w:kern w:val="0"/>
          <w:szCs w:val="24"/>
        </w:rPr>
        <w:t> </w:t>
      </w:r>
    </w:p>
    <w:p w:rsidR="004F1486" w:rsidRPr="009216A8" w:rsidRDefault="009216A8" w:rsidP="004F1486">
      <w:pPr>
        <w:ind w:leftChars="200" w:left="480"/>
        <w:rPr>
          <w:rFonts w:ascii="標楷體" w:eastAsia="標楷體" w:hAnsi="標楷體" w:cs="Arial" w:hint="eastAsia"/>
          <w:color w:val="000000"/>
          <w:szCs w:val="24"/>
        </w:rPr>
      </w:pPr>
      <w:r w:rsidRPr="009216A8">
        <w:rPr>
          <w:rFonts w:ascii="標楷體" w:eastAsia="標楷體" w:hAnsi="標楷體" w:cs="Arial" w:hint="eastAsia"/>
          <w:color w:val="000000"/>
          <w:kern w:val="0"/>
          <w:szCs w:val="24"/>
        </w:rPr>
        <w:t>3</w:t>
      </w:r>
      <w:r w:rsidR="004F1486" w:rsidRPr="009216A8">
        <w:rPr>
          <w:rFonts w:ascii="標楷體" w:eastAsia="標楷體" w:hAnsi="標楷體" w:cs="Arial" w:hint="eastAsia"/>
          <w:color w:val="000000"/>
          <w:kern w:val="0"/>
          <w:szCs w:val="24"/>
        </w:rPr>
        <w:t>.</w:t>
      </w:r>
      <w:r w:rsidR="004F1486" w:rsidRPr="009216A8">
        <w:rPr>
          <w:rFonts w:ascii="標楷體" w:eastAsia="標楷體" w:hAnsi="標楷體" w:cs="Arial"/>
          <w:color w:val="000000"/>
          <w:sz w:val="21"/>
          <w:szCs w:val="21"/>
        </w:rPr>
        <w:t xml:space="preserve"> </w:t>
      </w:r>
      <w:r w:rsidRPr="009216A8">
        <w:rPr>
          <w:rFonts w:ascii="標楷體" w:eastAsia="標楷體" w:hAnsi="標楷體" w:cs="Arial"/>
          <w:color w:val="000000"/>
          <w:szCs w:val="24"/>
        </w:rPr>
        <w:t>經檢測後，產品本身並無任何故障或缺陷，異常現象來自於產品外接之其它附件、產品、相關或週邊設備所致時，不</w:t>
      </w:r>
      <w:r w:rsidRPr="009216A8">
        <w:rPr>
          <w:rFonts w:ascii="標楷體" w:eastAsia="標楷體" w:hAnsi="標楷體" w:cs="Arial" w:hint="eastAsia"/>
          <w:color w:val="000000"/>
          <w:szCs w:val="24"/>
        </w:rPr>
        <w:t>予保固</w:t>
      </w:r>
      <w:r w:rsidR="004F1486" w:rsidRPr="009216A8">
        <w:rPr>
          <w:rFonts w:ascii="標楷體" w:eastAsia="標楷體" w:hAnsi="標楷體" w:cs="Arial"/>
          <w:color w:val="000000"/>
          <w:szCs w:val="24"/>
        </w:rPr>
        <w:t>。</w:t>
      </w:r>
    </w:p>
    <w:p w:rsidR="009216A8" w:rsidRPr="009216A8" w:rsidRDefault="009216A8" w:rsidP="009216A8">
      <w:pPr>
        <w:ind w:leftChars="200" w:left="480"/>
        <w:rPr>
          <w:rFonts w:ascii="標楷體" w:eastAsia="標楷體" w:hAnsi="標楷體"/>
        </w:rPr>
      </w:pPr>
      <w:r w:rsidRPr="009216A8">
        <w:rPr>
          <w:rFonts w:ascii="標楷體" w:eastAsia="標楷體" w:hAnsi="標楷體" w:hint="eastAsia"/>
        </w:rPr>
        <w:t>4.</w:t>
      </w:r>
      <w:r w:rsidRPr="009216A8">
        <w:rPr>
          <w:rFonts w:ascii="標楷體" w:eastAsia="標楷體" w:hAnsi="標楷體"/>
        </w:rPr>
        <w:t xml:space="preserve"> 非屬產品保固範圍內之調整、保養、維修，或非本產品本身問題而導致產品損壞者</w:t>
      </w:r>
      <w:r w:rsidRPr="009216A8">
        <w:rPr>
          <w:rFonts w:ascii="標楷體" w:eastAsia="標楷體" w:hAnsi="標楷體" w:hint="eastAsia"/>
        </w:rPr>
        <w:t>。</w:t>
      </w:r>
    </w:p>
    <w:p w:rsidR="009216A8" w:rsidRPr="009216A8" w:rsidRDefault="009216A8" w:rsidP="009216A8">
      <w:pPr>
        <w:rPr>
          <w:rFonts w:ascii="標楷體" w:eastAsia="標楷體" w:hAnsi="標楷體" w:cs="Arial" w:hint="eastAsia"/>
          <w:color w:val="000000"/>
          <w:szCs w:val="24"/>
        </w:rPr>
      </w:pPr>
    </w:p>
    <w:p w:rsidR="009216A8" w:rsidRPr="009216A8" w:rsidRDefault="009216A8" w:rsidP="009216A8">
      <w:pPr>
        <w:rPr>
          <w:rFonts w:ascii="標楷體" w:eastAsia="標楷體" w:hAnsi="標楷體" w:cs="Arial" w:hint="eastAsia"/>
          <w:color w:val="000000"/>
          <w:szCs w:val="24"/>
        </w:rPr>
      </w:pPr>
      <w:r w:rsidRPr="009216A8">
        <w:rPr>
          <w:rFonts w:ascii="標楷體" w:eastAsia="標楷體" w:hAnsi="標楷體" w:cs="Arial" w:hint="eastAsia"/>
          <w:color w:val="000000"/>
          <w:szCs w:val="24"/>
        </w:rPr>
        <w:t>三、</w:t>
      </w:r>
      <w:r w:rsidRPr="009216A8">
        <w:rPr>
          <w:rFonts w:ascii="標楷體" w:eastAsia="標楷體" w:hAnsi="標楷體" w:cs="Arial"/>
          <w:color w:val="000000"/>
          <w:szCs w:val="24"/>
        </w:rPr>
        <w:t>如超過免費服務保證期間則消費者必須負擔零件及維修服務費。消費者無法接受維修價格者，</w:t>
      </w:r>
      <w:r w:rsidRPr="009216A8">
        <w:rPr>
          <w:rFonts w:ascii="標楷體" w:eastAsia="標楷體" w:hAnsi="標楷體" w:cs="Arial" w:hint="eastAsia"/>
          <w:color w:val="000000"/>
          <w:szCs w:val="24"/>
        </w:rPr>
        <w:t>本公司</w:t>
      </w:r>
      <w:r w:rsidRPr="009216A8">
        <w:rPr>
          <w:rFonts w:ascii="標楷體" w:eastAsia="標楷體" w:hAnsi="標楷體" w:cs="Arial"/>
          <w:color w:val="000000"/>
          <w:szCs w:val="24"/>
        </w:rPr>
        <w:t>得不受理維修。</w:t>
      </w:r>
    </w:p>
    <w:p w:rsidR="009216A8" w:rsidRPr="009216A8" w:rsidRDefault="009216A8" w:rsidP="009216A8">
      <w:pPr>
        <w:rPr>
          <w:rFonts w:ascii="標楷體" w:eastAsia="標楷體" w:hAnsi="標楷體" w:cs="Arial" w:hint="eastAsia"/>
          <w:color w:val="000000"/>
          <w:szCs w:val="24"/>
        </w:rPr>
      </w:pPr>
    </w:p>
    <w:p w:rsidR="009216A8" w:rsidRPr="009216A8" w:rsidRDefault="009216A8" w:rsidP="009216A8">
      <w:pPr>
        <w:rPr>
          <w:rFonts w:ascii="標楷體" w:eastAsia="標楷體" w:hAnsi="標楷體"/>
          <w:szCs w:val="24"/>
        </w:rPr>
      </w:pPr>
      <w:r w:rsidRPr="009216A8">
        <w:rPr>
          <w:rFonts w:ascii="標楷體" w:eastAsia="標楷體" w:hAnsi="標楷體" w:cs="Arial" w:hint="eastAsia"/>
          <w:color w:val="000000"/>
          <w:szCs w:val="24"/>
        </w:rPr>
        <w:t>四、</w:t>
      </w:r>
      <w:r w:rsidRPr="009216A8">
        <w:rPr>
          <w:rFonts w:ascii="標楷體" w:eastAsia="標楷體" w:hAnsi="標楷體" w:cs="Arial"/>
          <w:color w:val="000000"/>
          <w:szCs w:val="24"/>
        </w:rPr>
        <w:t>若超過保固期或不在保固範圍內，經檢測後不維修則每項</w:t>
      </w:r>
      <w:proofErr w:type="gramStart"/>
      <w:r w:rsidRPr="009216A8">
        <w:rPr>
          <w:rFonts w:ascii="標楷體" w:eastAsia="標楷體" w:hAnsi="標楷體" w:cs="Arial"/>
          <w:color w:val="000000"/>
          <w:szCs w:val="24"/>
        </w:rPr>
        <w:t>產品需酌收</w:t>
      </w:r>
      <w:proofErr w:type="gramEnd"/>
      <w:r w:rsidRPr="009216A8">
        <w:rPr>
          <w:rFonts w:ascii="標楷體" w:eastAsia="標楷體" w:hAnsi="標楷體" w:cs="Arial"/>
          <w:color w:val="000000"/>
          <w:szCs w:val="24"/>
        </w:rPr>
        <w:t>檢測費。</w:t>
      </w:r>
    </w:p>
    <w:p w:rsidR="004F1486" w:rsidRPr="009216A8" w:rsidRDefault="004F1486" w:rsidP="00C5766A">
      <w:pPr>
        <w:ind w:leftChars="200" w:left="480"/>
        <w:rPr>
          <w:rFonts w:ascii="標楷體" w:eastAsia="標楷體" w:hAnsi="標楷體" w:hint="eastAsia"/>
        </w:rPr>
      </w:pPr>
    </w:p>
    <w:p w:rsidR="004F1486" w:rsidRDefault="009216A8" w:rsidP="004F1486">
      <w:pPr>
        <w:rPr>
          <w:rFonts w:ascii="標楷體" w:eastAsia="標楷體" w:hAnsi="標楷體" w:hint="eastAsia"/>
        </w:rPr>
      </w:pPr>
      <w:r w:rsidRPr="009216A8">
        <w:rPr>
          <w:rFonts w:ascii="標楷體" w:eastAsia="標楷體" w:hAnsi="標楷體" w:hint="eastAsia"/>
        </w:rPr>
        <w:t>五</w:t>
      </w:r>
      <w:r w:rsidR="004F1486" w:rsidRPr="009216A8">
        <w:rPr>
          <w:rFonts w:ascii="標楷體" w:eastAsia="標楷體" w:hAnsi="標楷體" w:hint="eastAsia"/>
        </w:rPr>
        <w:t>、</w:t>
      </w:r>
      <w:r w:rsidR="004F1486" w:rsidRPr="009216A8">
        <w:rPr>
          <w:rFonts w:ascii="標楷體" w:eastAsia="標楷體" w:hAnsi="標楷體"/>
        </w:rPr>
        <w:t>若無產品</w:t>
      </w:r>
      <w:proofErr w:type="gramStart"/>
      <w:r w:rsidR="004F1486" w:rsidRPr="009216A8">
        <w:rPr>
          <w:rFonts w:ascii="標楷體" w:eastAsia="標楷體" w:hAnsi="標楷體"/>
        </w:rPr>
        <w:t>保固書將</w:t>
      </w:r>
      <w:proofErr w:type="gramEnd"/>
      <w:r w:rsidR="004F1486" w:rsidRPr="009216A8">
        <w:rPr>
          <w:rFonts w:ascii="標楷體" w:eastAsia="標楷體" w:hAnsi="標楷體"/>
        </w:rPr>
        <w:t>會影響您應有之權益，請您妥善保存您的產品</w:t>
      </w:r>
      <w:proofErr w:type="gramStart"/>
      <w:r w:rsidR="004F1486" w:rsidRPr="009216A8">
        <w:rPr>
          <w:rFonts w:ascii="標楷體" w:eastAsia="標楷體" w:hAnsi="標楷體"/>
        </w:rPr>
        <w:t>保固書</w:t>
      </w:r>
      <w:proofErr w:type="gramEnd"/>
      <w:r w:rsidR="004F1486" w:rsidRPr="009216A8">
        <w:rPr>
          <w:rFonts w:ascii="標楷體" w:eastAsia="標楷體" w:hAnsi="標楷體" w:hint="eastAsia"/>
        </w:rPr>
        <w:t>，</w:t>
      </w:r>
      <w:r w:rsidR="004F1486" w:rsidRPr="009216A8">
        <w:rPr>
          <w:rFonts w:ascii="標楷體" w:eastAsia="標楷體" w:hAnsi="標楷體"/>
        </w:rPr>
        <w:t>如有遺失．破損，恕不補發。</w:t>
      </w:r>
    </w:p>
    <w:p w:rsidR="009216A8" w:rsidRDefault="009216A8" w:rsidP="004F1486">
      <w:pPr>
        <w:rPr>
          <w:rFonts w:ascii="標楷體" w:eastAsia="標楷體" w:hAnsi="標楷體" w:hint="eastAsia"/>
        </w:rPr>
      </w:pPr>
    </w:p>
    <w:p w:rsidR="009216A8" w:rsidRPr="009216A8" w:rsidRDefault="009216A8" w:rsidP="004F1486">
      <w:pPr>
        <w:rPr>
          <w:rFonts w:ascii="標楷體" w:eastAsia="標楷體" w:hAnsi="標楷體" w:hint="eastAsia"/>
        </w:rPr>
      </w:pPr>
      <w:r w:rsidRPr="009216A8">
        <w:rPr>
          <w:rFonts w:ascii="標楷體" w:eastAsia="標楷體" w:hAnsi="標楷體"/>
        </w:rPr>
        <w:t>商品品名：</w:t>
      </w:r>
    </w:p>
    <w:p w:rsidR="009216A8" w:rsidRPr="009216A8" w:rsidRDefault="009216A8" w:rsidP="004F1486">
      <w:pPr>
        <w:rPr>
          <w:rFonts w:ascii="標楷體" w:eastAsia="標楷體" w:hAnsi="標楷體" w:hint="eastAsia"/>
        </w:rPr>
      </w:pPr>
      <w:r w:rsidRPr="009216A8">
        <w:rPr>
          <w:rFonts w:ascii="標楷體" w:eastAsia="標楷體" w:hAnsi="標楷體" w:hint="eastAsia"/>
        </w:rPr>
        <w:t>購買/安裝日期：</w:t>
      </w:r>
    </w:p>
    <w:p w:rsidR="009216A8" w:rsidRPr="009216A8" w:rsidRDefault="009216A8" w:rsidP="004F1486">
      <w:pPr>
        <w:rPr>
          <w:rFonts w:ascii="標楷體" w:eastAsia="標楷體" w:hAnsi="標楷體" w:hint="eastAsia"/>
        </w:rPr>
      </w:pPr>
      <w:r w:rsidRPr="009216A8">
        <w:rPr>
          <w:rFonts w:ascii="標楷體" w:eastAsia="標楷體" w:hAnsi="標楷體" w:hint="eastAsia"/>
        </w:rPr>
        <w:t>供應商</w:t>
      </w:r>
      <w:r w:rsidRPr="009216A8">
        <w:rPr>
          <w:rFonts w:ascii="標楷體" w:eastAsia="標楷體" w:hAnsi="標楷體"/>
        </w:rPr>
        <w:t>：</w:t>
      </w:r>
    </w:p>
    <w:p w:rsidR="009216A8" w:rsidRPr="009216A8" w:rsidRDefault="009216A8" w:rsidP="004F1486">
      <w:pPr>
        <w:rPr>
          <w:rFonts w:ascii="標楷體" w:eastAsia="標楷體" w:hAnsi="標楷體"/>
        </w:rPr>
      </w:pPr>
    </w:p>
    <w:sectPr w:rsidR="009216A8" w:rsidRPr="009216A8" w:rsidSect="00480A02">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1B23" w:rsidRDefault="00831B23" w:rsidP="00C5766A">
      <w:r>
        <w:separator/>
      </w:r>
    </w:p>
  </w:endnote>
  <w:endnote w:type="continuationSeparator" w:id="0">
    <w:p w:rsidR="00831B23" w:rsidRDefault="00831B23" w:rsidP="00C5766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1B23" w:rsidRDefault="00831B23" w:rsidP="00C5766A">
      <w:r>
        <w:separator/>
      </w:r>
    </w:p>
  </w:footnote>
  <w:footnote w:type="continuationSeparator" w:id="0">
    <w:p w:rsidR="00831B23" w:rsidRDefault="00831B23" w:rsidP="00C5766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04775A"/>
    <w:multiLevelType w:val="hybridMultilevel"/>
    <w:tmpl w:val="0248D0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952458B"/>
    <w:multiLevelType w:val="hybridMultilevel"/>
    <w:tmpl w:val="1C3C6EA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12B09"/>
    <w:rsid w:val="00480A02"/>
    <w:rsid w:val="004F1486"/>
    <w:rsid w:val="00831B23"/>
    <w:rsid w:val="00912B09"/>
    <w:rsid w:val="009216A8"/>
    <w:rsid w:val="00C5766A"/>
    <w:rsid w:val="00D756F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A0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2B09"/>
    <w:pPr>
      <w:ind w:leftChars="200" w:left="480"/>
    </w:pPr>
  </w:style>
  <w:style w:type="paragraph" w:styleId="a4">
    <w:name w:val="header"/>
    <w:basedOn w:val="a"/>
    <w:link w:val="a5"/>
    <w:uiPriority w:val="99"/>
    <w:semiHidden/>
    <w:unhideWhenUsed/>
    <w:rsid w:val="00C5766A"/>
    <w:pPr>
      <w:tabs>
        <w:tab w:val="center" w:pos="4153"/>
        <w:tab w:val="right" w:pos="8306"/>
      </w:tabs>
      <w:snapToGrid w:val="0"/>
    </w:pPr>
    <w:rPr>
      <w:sz w:val="20"/>
      <w:szCs w:val="20"/>
    </w:rPr>
  </w:style>
  <w:style w:type="character" w:customStyle="1" w:styleId="a5">
    <w:name w:val="頁首 字元"/>
    <w:basedOn w:val="a0"/>
    <w:link w:val="a4"/>
    <w:uiPriority w:val="99"/>
    <w:semiHidden/>
    <w:rsid w:val="00C5766A"/>
    <w:rPr>
      <w:sz w:val="20"/>
      <w:szCs w:val="20"/>
    </w:rPr>
  </w:style>
  <w:style w:type="paragraph" w:styleId="a6">
    <w:name w:val="footer"/>
    <w:basedOn w:val="a"/>
    <w:link w:val="a7"/>
    <w:uiPriority w:val="99"/>
    <w:semiHidden/>
    <w:unhideWhenUsed/>
    <w:rsid w:val="00C5766A"/>
    <w:pPr>
      <w:tabs>
        <w:tab w:val="center" w:pos="4153"/>
        <w:tab w:val="right" w:pos="8306"/>
      </w:tabs>
      <w:snapToGrid w:val="0"/>
    </w:pPr>
    <w:rPr>
      <w:sz w:val="20"/>
      <w:szCs w:val="20"/>
    </w:rPr>
  </w:style>
  <w:style w:type="character" w:customStyle="1" w:styleId="a7">
    <w:name w:val="頁尾 字元"/>
    <w:basedOn w:val="a0"/>
    <w:link w:val="a6"/>
    <w:uiPriority w:val="99"/>
    <w:semiHidden/>
    <w:rsid w:val="00C5766A"/>
    <w:rPr>
      <w:sz w:val="20"/>
      <w:szCs w:val="20"/>
    </w:rPr>
  </w:style>
</w:styles>
</file>

<file path=word/webSettings.xml><?xml version="1.0" encoding="utf-8"?>
<w:webSettings xmlns:r="http://schemas.openxmlformats.org/officeDocument/2006/relationships" xmlns:w="http://schemas.openxmlformats.org/wordprocessingml/2006/main">
  <w:divs>
    <w:div w:id="161613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105</Words>
  <Characters>605</Characters>
  <Application>Microsoft Office Word</Application>
  <DocSecurity>0</DocSecurity>
  <Lines>5</Lines>
  <Paragraphs>1</Paragraphs>
  <ScaleCrop>false</ScaleCrop>
  <Company>C.M.T</Company>
  <LinksUpToDate>false</LinksUpToDate>
  <CharactersWithSpaces>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Win</cp:lastModifiedBy>
  <cp:revision>1</cp:revision>
  <dcterms:created xsi:type="dcterms:W3CDTF">2017-12-07T12:40:00Z</dcterms:created>
  <dcterms:modified xsi:type="dcterms:W3CDTF">2017-12-07T13:22:00Z</dcterms:modified>
</cp:coreProperties>
</file>