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C" w:rsidRDefault="00FD42FD">
      <w:pPr>
        <w:rPr>
          <w:rFonts w:ascii="標楷體" w:eastAsia="標楷體" w:hAnsi="標楷體"/>
          <w:i/>
        </w:rPr>
      </w:pPr>
      <w:r>
        <w:rPr>
          <w:rFonts w:ascii="標楷體" w:eastAsia="標楷體" w:hAnsi="標楷體" w:hint="eastAsia"/>
          <w:b/>
          <w:i/>
          <w:sz w:val="36"/>
          <w:szCs w:val="36"/>
        </w:rPr>
        <w:t>親愛的VIP會員你好：</w:t>
      </w:r>
    </w:p>
    <w:p w:rsidR="001C299C" w:rsidRDefault="00FD42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感謝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您申裝</w:t>
      </w:r>
      <w:r w:rsidR="002377A6">
        <w:rPr>
          <w:rFonts w:ascii="標楷體" w:eastAsia="標楷體" w:hAnsi="標楷體" w:hint="eastAsia"/>
          <w:b/>
          <w:sz w:val="32"/>
          <w:szCs w:val="32"/>
        </w:rPr>
        <w:t>宇宏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監視安全系統，申裝迄今已過一年保固期限</w:t>
      </w:r>
      <w:r w:rsidR="002377A6">
        <w:rPr>
          <w:rFonts w:ascii="標楷體" w:eastAsia="標楷體" w:hAnsi="標楷體" w:hint="eastAsia"/>
          <w:b/>
          <w:sz w:val="32"/>
          <w:szCs w:val="32"/>
        </w:rPr>
        <w:t>，感謝您</w:t>
      </w:r>
      <w:proofErr w:type="gramStart"/>
      <w:r w:rsidR="002377A6">
        <w:rPr>
          <w:rFonts w:ascii="標楷體" w:eastAsia="標楷體" w:hAnsi="標楷體" w:hint="eastAsia"/>
          <w:b/>
          <w:sz w:val="32"/>
          <w:szCs w:val="32"/>
        </w:rPr>
        <w:t>對宇宏的</w:t>
      </w:r>
      <w:proofErr w:type="gramEnd"/>
      <w:r w:rsidR="002377A6">
        <w:rPr>
          <w:rFonts w:ascii="標楷體" w:eastAsia="標楷體" w:hAnsi="標楷體" w:hint="eastAsia"/>
          <w:b/>
          <w:sz w:val="32"/>
          <w:szCs w:val="32"/>
        </w:rPr>
        <w:t>支持與愛護，為了延長您</w:t>
      </w:r>
      <w:r>
        <w:rPr>
          <w:rFonts w:ascii="標楷體" w:eastAsia="標楷體" w:hAnsi="標楷體" w:hint="eastAsia"/>
          <w:b/>
          <w:sz w:val="32"/>
          <w:szCs w:val="32"/>
        </w:rPr>
        <w:t>監視系統安全、品質、服務年限，本公司提供延長保固服務，可直接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填寫延保數量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讓宇宏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方便替您的安全把關。</w:t>
      </w:r>
    </w:p>
    <w:p w:rsidR="001C299C" w:rsidRDefault="00FD42FD">
      <w:pPr>
        <w:numPr>
          <w:ilvl w:val="0"/>
          <w:numId w:val="1"/>
        </w:numPr>
        <w:rPr>
          <w:rFonts w:ascii="標楷體" w:eastAsia="標楷體" w:hAnsi="標楷體"/>
          <w:b/>
          <w:i/>
          <w:iCs/>
          <w:sz w:val="32"/>
          <w:szCs w:val="32"/>
        </w:rPr>
      </w:pPr>
      <w:r>
        <w:rPr>
          <w:rFonts w:ascii="標楷體" w:eastAsia="標楷體" w:hAnsi="標楷體" w:hint="eastAsia"/>
          <w:b/>
          <w:i/>
          <w:iCs/>
          <w:sz w:val="32"/>
          <w:szCs w:val="32"/>
        </w:rPr>
        <w:t>延長保固</w:t>
      </w:r>
      <w:r w:rsidR="002377A6">
        <w:rPr>
          <w:rFonts w:ascii="標楷體" w:eastAsia="標楷體" w:hAnsi="標楷體" w:hint="eastAsia"/>
          <w:b/>
          <w:i/>
          <w:iCs/>
          <w:sz w:val="32"/>
          <w:szCs w:val="32"/>
        </w:rPr>
        <w:t>期間為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一年。</w:t>
      </w:r>
    </w:p>
    <w:p w:rsidR="001C299C" w:rsidRDefault="00FD42FD">
      <w:pPr>
        <w:numPr>
          <w:ilvl w:val="0"/>
          <w:numId w:val="1"/>
        </w:numPr>
        <w:rPr>
          <w:rFonts w:ascii="標楷體" w:eastAsia="標楷體" w:hAnsi="標楷體"/>
          <w:b/>
          <w:i/>
          <w:i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i/>
          <w:iCs/>
          <w:sz w:val="32"/>
          <w:szCs w:val="32"/>
        </w:rPr>
        <w:t>延保期間，</w:t>
      </w:r>
      <w:proofErr w:type="gramEnd"/>
      <w:r>
        <w:rPr>
          <w:rFonts w:ascii="標楷體" w:eastAsia="標楷體" w:hAnsi="標楷體" w:hint="eastAsia"/>
          <w:b/>
          <w:i/>
          <w:iCs/>
          <w:sz w:val="32"/>
          <w:szCs w:val="32"/>
        </w:rPr>
        <w:t>設備</w:t>
      </w:r>
      <w:proofErr w:type="gramStart"/>
      <w:r w:rsidR="002377A6">
        <w:rPr>
          <w:rFonts w:ascii="標楷體" w:eastAsia="標楷體" w:hAnsi="標楷體" w:hint="eastAsia"/>
          <w:b/>
          <w:i/>
          <w:iCs/>
          <w:sz w:val="32"/>
          <w:szCs w:val="32"/>
        </w:rPr>
        <w:t>故障</w:t>
      </w:r>
      <w:r>
        <w:rPr>
          <w:rFonts w:ascii="標楷體" w:eastAsia="標楷體" w:hAnsi="標楷體" w:hint="eastAsia"/>
          <w:b/>
          <w:i/>
          <w:iCs/>
          <w:sz w:val="32"/>
          <w:szCs w:val="32"/>
        </w:rPr>
        <w:t>均以更換</w:t>
      </w:r>
      <w:proofErr w:type="gramEnd"/>
      <w:r>
        <w:rPr>
          <w:rFonts w:ascii="標楷體" w:eastAsia="標楷體" w:hAnsi="標楷體" w:hint="eastAsia"/>
          <w:b/>
          <w:i/>
          <w:iCs/>
          <w:sz w:val="32"/>
          <w:szCs w:val="32"/>
        </w:rPr>
        <w:t>良品或新品方式(同型號、同容量)修繕。</w:t>
      </w:r>
    </w:p>
    <w:p w:rsidR="001C299C" w:rsidRDefault="00FD42FD">
      <w:pPr>
        <w:numPr>
          <w:ilvl w:val="0"/>
          <w:numId w:val="1"/>
        </w:numPr>
        <w:rPr>
          <w:rFonts w:ascii="標楷體" w:eastAsia="標楷體" w:hAnsi="標楷體"/>
          <w:b/>
          <w:i/>
          <w:i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i/>
          <w:iCs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b/>
          <w:i/>
          <w:iCs/>
          <w:sz w:val="32"/>
          <w:szCs w:val="32"/>
        </w:rPr>
        <w:t>年繳方式，減少您不必要的付款麻煩。</w:t>
      </w:r>
    </w:p>
    <w:p w:rsidR="001C299C" w:rsidRDefault="001C299C">
      <w:pPr>
        <w:rPr>
          <w:rFonts w:ascii="標楷體" w:eastAsia="標楷體" w:hAnsi="標楷體"/>
          <w:b/>
          <w:i/>
          <w:iCs/>
          <w:sz w:val="32"/>
          <w:szCs w:val="32"/>
        </w:rPr>
      </w:pPr>
    </w:p>
    <w:tbl>
      <w:tblPr>
        <w:tblW w:w="10682" w:type="dxa"/>
        <w:tblLayout w:type="fixed"/>
        <w:tblLook w:val="0000"/>
      </w:tblPr>
      <w:tblGrid>
        <w:gridCol w:w="3146"/>
        <w:gridCol w:w="2194"/>
        <w:gridCol w:w="3233"/>
        <w:gridCol w:w="2109"/>
      </w:tblGrid>
      <w:tr w:rsidR="001C299C"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spacing w:line="240" w:lineRule="atLeast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主機類 (含硬碟)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spacing w:line="240" w:lineRule="atLeast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鏡頭類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</w:tr>
      <w:tr w:rsidR="001C299C"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4門主機  $200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台/月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台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室內半球   $30 </w:t>
            </w:r>
            <w:r w:rsidRPr="00265C87">
              <w:rPr>
                <w:rFonts w:ascii="標楷體" w:eastAsia="標楷體" w:hAnsi="標楷體" w:hint="eastAsia"/>
                <w:b/>
                <w:sz w:val="20"/>
                <w:szCs w:val="20"/>
              </w:rPr>
              <w:t>顆/月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顆</w:t>
            </w:r>
          </w:p>
        </w:tc>
      </w:tr>
      <w:tr w:rsidR="001C299C"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8門主機  $300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台/月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台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jc w:val="both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戶外槍型   $30 </w:t>
            </w:r>
            <w:r w:rsidRPr="00265C87">
              <w:rPr>
                <w:rFonts w:ascii="標楷體" w:eastAsia="標楷體" w:hAnsi="標楷體" w:hint="eastAsia"/>
                <w:b/>
                <w:sz w:val="20"/>
                <w:szCs w:val="20"/>
              </w:rPr>
              <w:t>支/月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支</w:t>
            </w:r>
          </w:p>
        </w:tc>
      </w:tr>
      <w:tr w:rsidR="001C299C"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16門主機</w:t>
            </w:r>
            <w:r w:rsidR="00265C8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$</w:t>
            </w:r>
            <w:r w:rsidR="00265C87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00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台/月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台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戶外防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護罩</w:t>
            </w:r>
            <w:r w:rsidR="00265C8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$</w:t>
            </w:r>
            <w:r w:rsidR="00265C87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0 </w:t>
            </w:r>
            <w:r w:rsidRPr="00265C87">
              <w:rPr>
                <w:rFonts w:ascii="標楷體" w:eastAsia="標楷體" w:hAnsi="標楷體" w:hint="eastAsia"/>
                <w:b/>
                <w:sz w:val="20"/>
                <w:szCs w:val="20"/>
              </w:rPr>
              <w:t>支/月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>
            <w:pPr>
              <w:jc w:val="both"/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支</w:t>
            </w:r>
          </w:p>
        </w:tc>
      </w:tr>
      <w:tr w:rsidR="001C299C">
        <w:tc>
          <w:tcPr>
            <w:tcW w:w="3146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2194" w:type="dxa"/>
            <w:tcBorders>
              <w:tl2br w:val="nil"/>
              <w:tr2bl w:val="nil"/>
            </w:tcBorders>
            <w:vAlign w:val="center"/>
          </w:tcPr>
          <w:p w:rsidR="001C299C" w:rsidRDefault="001C299C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1C299C" w:rsidRDefault="00FD42FD" w:rsidP="00265C87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車牌防護罩</w:t>
            </w:r>
            <w:r w:rsidR="00265C8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$</w:t>
            </w:r>
            <w:r w:rsidR="00265C87">
              <w:rPr>
                <w:rFonts w:ascii="標楷體" w:eastAsia="標楷體" w:hAnsi="標楷體"/>
                <w:b/>
                <w:sz w:val="32"/>
                <w:szCs w:val="32"/>
              </w:rPr>
              <w:t>150</w:t>
            </w:r>
            <w:r w:rsidR="00265C87" w:rsidRPr="00265C87">
              <w:rPr>
                <w:rFonts w:ascii="標楷體" w:eastAsia="標楷體" w:hAnsi="標楷體" w:hint="eastAsia"/>
                <w:b/>
                <w:sz w:val="20"/>
                <w:szCs w:val="20"/>
              </w:rPr>
              <w:t>支/月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1C299C" w:rsidRDefault="00FD42FD" w:rsidP="00265C87">
            <w:pPr>
              <w:rPr>
                <w:rFonts w:ascii="標楷體" w:eastAsia="標楷體" w:hAnsi="標楷體"/>
                <w:b/>
                <w:i/>
                <w:i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</w:t>
            </w:r>
            <w:r w:rsidR="00265C87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支</w:t>
            </w:r>
          </w:p>
        </w:tc>
      </w:tr>
    </w:tbl>
    <w:p w:rsidR="001C299C" w:rsidRDefault="001C299C">
      <w:pPr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1C299C" w:rsidRDefault="00FD42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委託VIP簽名：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日期：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</w:p>
    <w:p w:rsidR="001C299C" w:rsidRDefault="00FD42F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保固期間：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至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</w:p>
    <w:p w:rsidR="001C299C" w:rsidRDefault="00BD7F05">
      <w:pPr>
        <w:rPr>
          <w:rFonts w:ascii="標楷體" w:eastAsia="標楷體" w:hAnsi="標楷體"/>
          <w:b/>
          <w:sz w:val="32"/>
          <w:szCs w:val="32"/>
        </w:rPr>
      </w:pPr>
      <w:r w:rsidRPr="00BD7F05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框 10" o:spid="_x0000_s1026" type="#_x0000_t202" style="position:absolute;margin-left:233.95pt;margin-top:41.35pt;width:305.25pt;height:84.7pt;z-index:251657728" o:preferrelative="t">
            <v:stroke miterlimit="2"/>
            <v:textbox>
              <w:txbxContent>
                <w:p w:rsidR="001C299C" w:rsidRDefault="00FD42FD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宇宏有限公司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                </w:t>
                  </w:r>
                </w:p>
                <w:p w:rsidR="001C299C" w:rsidRDefault="00FD42FD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地址:桃園縣中壢區南園二路412號</w:t>
                  </w:r>
                </w:p>
                <w:p w:rsidR="001C299C" w:rsidRDefault="00FD42FD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電話:03-4519825</w:t>
                  </w:r>
                </w:p>
                <w:p w:rsidR="001C299C" w:rsidRDefault="001C299C"/>
              </w:txbxContent>
            </v:textbox>
          </v:shape>
        </w:pict>
      </w:r>
      <w:r w:rsidR="00FD42FD">
        <w:rPr>
          <w:rFonts w:ascii="標楷體" w:eastAsia="標楷體" w:hAnsi="標楷體" w:hint="eastAsia"/>
          <w:b/>
          <w:sz w:val="32"/>
          <w:szCs w:val="32"/>
        </w:rPr>
        <w:t>總計金額：</w:t>
      </w:r>
      <w:r w:rsidR="00FD42F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</w:t>
      </w:r>
      <w:r w:rsidR="00FD42FD">
        <w:rPr>
          <w:rFonts w:ascii="標楷體" w:eastAsia="標楷體" w:hAnsi="標楷體" w:hint="eastAsia"/>
          <w:b/>
          <w:sz w:val="32"/>
          <w:szCs w:val="32"/>
        </w:rPr>
        <w:t>未稅</w:t>
      </w:r>
      <w:bookmarkStart w:id="0" w:name="_GoBack"/>
      <w:bookmarkEnd w:id="0"/>
    </w:p>
    <w:sectPr w:rsidR="001C299C" w:rsidSect="001C299C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FD" w:rsidRDefault="00FD42FD" w:rsidP="001C299C">
      <w:r>
        <w:separator/>
      </w:r>
    </w:p>
  </w:endnote>
  <w:endnote w:type="continuationSeparator" w:id="0">
    <w:p w:rsidR="00FD42FD" w:rsidRDefault="00FD42FD" w:rsidP="001C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C" w:rsidRDefault="00FD42FD">
    <w:pPr>
      <w:rPr>
        <w:rFonts w:ascii="Arial" w:eastAsia="新細明體" w:hAnsi="SimSun"/>
        <w:color w:val="545454"/>
        <w:sz w:val="25"/>
        <w:shd w:val="clear" w:color="auto" w:fill="FFFFFF"/>
      </w:rPr>
    </w:pPr>
    <w:r>
      <w:rPr>
        <w:rFonts w:ascii="Arial" w:hAnsi="SimSun"/>
        <w:color w:val="DD4B39"/>
        <w:sz w:val="25"/>
        <w:shd w:val="clear" w:color="auto" w:fill="FFFFFF"/>
      </w:rPr>
      <w:t>報價</w:t>
    </w:r>
    <w:r>
      <w:rPr>
        <w:rFonts w:ascii="Arial" w:hAnsi="SimSun"/>
        <w:color w:val="545454"/>
        <w:sz w:val="25"/>
        <w:shd w:val="clear" w:color="auto" w:fill="FFFFFF"/>
      </w:rPr>
      <w:t>單（視</w:t>
    </w:r>
    <w:r>
      <w:rPr>
        <w:rFonts w:ascii="Arial" w:hAnsi="SimSun"/>
        <w:color w:val="DD4B39"/>
        <w:sz w:val="25"/>
        <w:shd w:val="clear" w:color="auto" w:fill="FFFFFF"/>
      </w:rPr>
      <w:t>同合約</w:t>
    </w:r>
    <w:r>
      <w:rPr>
        <w:rFonts w:ascii="Arial" w:hAnsi="SimSun"/>
        <w:color w:val="545454"/>
        <w:sz w:val="25"/>
        <w:shd w:val="clear" w:color="auto" w:fill="FFFFFF"/>
      </w:rPr>
      <w:t>）予委託客戶，且於</w:t>
    </w:r>
    <w:r>
      <w:rPr>
        <w:rFonts w:ascii="Arial" w:hAnsi="SimSun"/>
        <w:color w:val="DD4B39"/>
        <w:sz w:val="25"/>
        <w:shd w:val="clear" w:color="auto" w:fill="FFFFFF"/>
      </w:rPr>
      <w:t>報價</w:t>
    </w:r>
    <w:r>
      <w:rPr>
        <w:rFonts w:ascii="Arial" w:hAnsi="SimSun"/>
        <w:color w:val="545454"/>
        <w:sz w:val="25"/>
        <w:shd w:val="clear" w:color="auto" w:fill="FFFFFF"/>
      </w:rPr>
      <w:t>單上書明服務內容、付款方式及委託服務約定條款</w:t>
    </w:r>
    <w:r>
      <w:rPr>
        <w:rFonts w:ascii="Arial" w:eastAsia="新細明體" w:hAnsi="SimSun" w:hint="eastAsia"/>
        <w:color w:val="545454"/>
        <w:sz w:val="25"/>
        <w:shd w:val="clear" w:color="auto" w:fill="FFFFFF"/>
      </w:rPr>
      <w:t>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FD" w:rsidRDefault="00FD42FD" w:rsidP="001C299C">
      <w:r>
        <w:separator/>
      </w:r>
    </w:p>
  </w:footnote>
  <w:footnote w:type="continuationSeparator" w:id="0">
    <w:p w:rsidR="00FD42FD" w:rsidRDefault="00FD42FD" w:rsidP="001C2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3851F"/>
    <w:multiLevelType w:val="singleLevel"/>
    <w:tmpl w:val="5673851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9C"/>
    <w:rsid w:val="001C299C"/>
    <w:rsid w:val="002377A6"/>
    <w:rsid w:val="00265C87"/>
    <w:rsid w:val="00BD7F05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9C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C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C2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C299C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rsid w:val="001C29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C.M.T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親愛的VIP會員你好…</dc:title>
  <dc:creator>CLY-PC1</dc:creator>
  <cp:lastModifiedBy>CLY-PC1</cp:lastModifiedBy>
  <cp:revision>2</cp:revision>
  <dcterms:created xsi:type="dcterms:W3CDTF">2015-12-17T15:56:00Z</dcterms:created>
  <dcterms:modified xsi:type="dcterms:W3CDTF">2016-04-11T12:00:00Z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